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5E" w:rsidRPr="009C7E4D" w:rsidRDefault="00EF315E" w:rsidP="00EF315E">
      <w:pPr>
        <w:jc w:val="right"/>
        <w:rPr>
          <w:rFonts w:cs="Times New Roman"/>
        </w:rPr>
      </w:pPr>
      <w:r w:rsidRPr="009C7E4D">
        <w:rPr>
          <w:rFonts w:cs="Times New Roman"/>
        </w:rPr>
        <w:t>Приложение 3</w:t>
      </w:r>
    </w:p>
    <w:p w:rsidR="00EF315E" w:rsidRPr="009C7E4D" w:rsidRDefault="00EF315E" w:rsidP="00EF315E">
      <w:pPr>
        <w:jc w:val="right"/>
        <w:rPr>
          <w:rFonts w:cs="Times New Roman"/>
        </w:rPr>
      </w:pPr>
      <w:r w:rsidRPr="009C7E4D">
        <w:rPr>
          <w:rFonts w:cs="Times New Roman"/>
        </w:rPr>
        <w:t>к приказу директора</w:t>
      </w:r>
    </w:p>
    <w:p w:rsidR="00EF315E" w:rsidRPr="009C7E4D" w:rsidRDefault="00EF315E" w:rsidP="00EF315E">
      <w:pPr>
        <w:jc w:val="right"/>
        <w:rPr>
          <w:rFonts w:cs="Times New Roman"/>
        </w:rPr>
      </w:pPr>
      <w:r w:rsidRPr="009C7E4D">
        <w:rPr>
          <w:rFonts w:cs="Times New Roman"/>
        </w:rPr>
        <w:t>ГБУСО «Психологический Центр»</w:t>
      </w:r>
    </w:p>
    <w:p w:rsidR="00EF315E" w:rsidRPr="009D0348" w:rsidRDefault="00EF315E" w:rsidP="00EF315E">
      <w:pPr>
        <w:jc w:val="right"/>
        <w:rPr>
          <w:rFonts w:cs="Times New Roman"/>
        </w:rPr>
      </w:pPr>
      <w:r w:rsidRPr="009C7E4D">
        <w:rPr>
          <w:rFonts w:cs="Times New Roman"/>
        </w:rPr>
        <w:t>от 27.02.2018г. № 107</w:t>
      </w:r>
    </w:p>
    <w:p w:rsidR="00EF315E" w:rsidRDefault="00EF315E" w:rsidP="00EF315E">
      <w:pPr>
        <w:pStyle w:val="4"/>
        <w:ind w:firstLine="709"/>
        <w:rPr>
          <w:b/>
        </w:rPr>
      </w:pPr>
    </w:p>
    <w:p w:rsidR="00EF315E" w:rsidRDefault="00EF315E" w:rsidP="00EF315E">
      <w:pPr>
        <w:pStyle w:val="4"/>
        <w:ind w:firstLine="709"/>
        <w:rPr>
          <w:b/>
        </w:rPr>
      </w:pPr>
    </w:p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Default="00EF315E" w:rsidP="00EF315E"/>
    <w:p w:rsidR="00EF315E" w:rsidRPr="009C7E4D" w:rsidRDefault="00EF315E" w:rsidP="00EF315E"/>
    <w:p w:rsidR="00EF315E" w:rsidRPr="009C7E4D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  <w:r w:rsidRPr="000218B8">
        <w:rPr>
          <w:b/>
          <w:sz w:val="24"/>
        </w:rPr>
        <w:t>ПОЛОЖЕНИЕ</w:t>
      </w:r>
    </w:p>
    <w:p w:rsidR="00EF315E" w:rsidRPr="000218B8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  <w:bookmarkStart w:id="0" w:name="_Hlk511317044"/>
      <w:bookmarkStart w:id="1" w:name="_Hlk511317670"/>
      <w:r w:rsidRPr="000218B8">
        <w:rPr>
          <w:b/>
          <w:sz w:val="24"/>
        </w:rPr>
        <w:t>о волонтерском отряд</w:t>
      </w:r>
      <w:r>
        <w:rPr>
          <w:b/>
          <w:sz w:val="24"/>
        </w:rPr>
        <w:t>е</w:t>
      </w:r>
      <w:r w:rsidRPr="000218B8">
        <w:rPr>
          <w:b/>
          <w:sz w:val="24"/>
        </w:rPr>
        <w:t xml:space="preserve"> </w:t>
      </w:r>
      <w:bookmarkEnd w:id="0"/>
      <w:r w:rsidRPr="000218B8">
        <w:rPr>
          <w:b/>
          <w:sz w:val="24"/>
        </w:rPr>
        <w:t>«Новый путь»</w:t>
      </w:r>
      <w:bookmarkEnd w:id="1"/>
    </w:p>
    <w:p w:rsidR="00EF315E" w:rsidRPr="000218B8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  <w:r w:rsidRPr="000218B8">
        <w:rPr>
          <w:b/>
          <w:sz w:val="24"/>
        </w:rPr>
        <w:t>в государственном бюджетном учреждении</w:t>
      </w:r>
    </w:p>
    <w:p w:rsidR="00EF315E" w:rsidRPr="000218B8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  <w:r w:rsidRPr="000218B8">
        <w:rPr>
          <w:b/>
          <w:sz w:val="24"/>
        </w:rPr>
        <w:t>социального обслуживания</w:t>
      </w: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  <w:r w:rsidRPr="000218B8">
        <w:rPr>
          <w:b/>
          <w:sz w:val="24"/>
        </w:rPr>
        <w:t>«Центр психолого-педагогической помощи населению «Альгис»</w:t>
      </w: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  <w:r>
        <w:rPr>
          <w:b/>
          <w:sz w:val="24"/>
        </w:rPr>
        <w:t>2018</w:t>
      </w: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Default="00EF315E" w:rsidP="00EF315E">
      <w:pPr>
        <w:pStyle w:val="a4"/>
        <w:spacing w:line="240" w:lineRule="exact"/>
        <w:ind w:firstLine="709"/>
        <w:jc w:val="center"/>
        <w:rPr>
          <w:b/>
          <w:sz w:val="24"/>
        </w:rPr>
      </w:pPr>
    </w:p>
    <w:p w:rsidR="00EF315E" w:rsidRPr="009D0348" w:rsidRDefault="00EF315E" w:rsidP="00EF315E">
      <w:pPr>
        <w:widowControl/>
        <w:suppressAutoHyphens w:val="0"/>
        <w:autoSpaceDN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  <w:r w:rsidRPr="009D0348">
        <w:rPr>
          <w:b/>
        </w:rPr>
        <w:lastRenderedPageBreak/>
        <w:t>1. Общие положения</w:t>
      </w:r>
    </w:p>
    <w:p w:rsidR="00EF315E" w:rsidRPr="000218B8" w:rsidRDefault="00EF315E" w:rsidP="00EF315E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0218B8">
        <w:t xml:space="preserve">Настоящее Положение определяет цель, задачи и порядок </w:t>
      </w:r>
      <w:r>
        <w:t xml:space="preserve">организации </w:t>
      </w:r>
      <w:r w:rsidRPr="000218B8">
        <w:t>деятельности волонтерского отряда «Новый путь» (далее - Отряд) в государственном бюджетном учреждении социального обслуживания «Центр психолого-педагогической помощи населению «Альгис» (далее – Центр).</w:t>
      </w:r>
    </w:p>
    <w:p w:rsidR="00EF315E" w:rsidRPr="000218B8" w:rsidRDefault="00EF315E" w:rsidP="00EF315E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 w:rsidRPr="000218B8">
        <w:t>Деятельность Отряда регламентируется Конституцией Российской Федерации, Гражданским кодексом Российской Федерации, Указом президента РФ «О проведении в Российской Федерации года добровольца (волонтера)» от 06 декабря 2017г. № 583, Федеральным законом РФ «О благотворительной деятельности и благотворительных организациях» № 135-ФЗ от 11 августа 1995г., Федеральным законом «О свободе совести и о религиозных объединениях» от 26.09.1997 N 125-ФЗ, Федеральным законом «О внесении изменений в отдельные</w:t>
      </w:r>
      <w:proofErr w:type="gramEnd"/>
      <w:r w:rsidRPr="000218B8">
        <w:t xml:space="preserve"> законодательные акты Российской Федерации по вопросам добровольчества (</w:t>
      </w:r>
      <w:proofErr w:type="spellStart"/>
      <w:r w:rsidRPr="000218B8">
        <w:t>волонтерства</w:t>
      </w:r>
      <w:proofErr w:type="spellEnd"/>
      <w:r w:rsidRPr="000218B8">
        <w:t>)» от 5 февраля 2018 г. N 15-ФЗ, настоящим Положением и иными нормативными актами.</w:t>
      </w:r>
    </w:p>
    <w:p w:rsidR="00EF315E" w:rsidRDefault="00EF315E" w:rsidP="00EF315E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0218B8">
        <w:t>Используемые определения</w:t>
      </w:r>
      <w:r>
        <w:t>:</w:t>
      </w:r>
    </w:p>
    <w:p w:rsidR="00EF315E" w:rsidRDefault="00EF315E" w:rsidP="00EF315E">
      <w:pPr>
        <w:pStyle w:val="a3"/>
        <w:spacing w:before="0" w:beforeAutospacing="0" w:after="0" w:afterAutospacing="0"/>
        <w:ind w:left="709"/>
        <w:jc w:val="both"/>
      </w:pPr>
      <w:r>
        <w:t>- о</w:t>
      </w:r>
      <w:r w:rsidRPr="000218B8">
        <w:t xml:space="preserve">тряд – добровольное объединение </w:t>
      </w:r>
      <w:r>
        <w:t>граждан</w:t>
      </w:r>
      <w:r w:rsidRPr="000218B8">
        <w:t>, осуществляющих волонтерскую</w:t>
      </w:r>
      <w:r>
        <w:t xml:space="preserve"> (добровольческую)</w:t>
      </w:r>
      <w:r w:rsidRPr="000218B8">
        <w:t xml:space="preserve"> деятельность в форме безвозмездного выполнения ра</w:t>
      </w:r>
      <w:r>
        <w:t>бот, оказания услуг;</w:t>
      </w:r>
    </w:p>
    <w:p w:rsidR="00EF315E" w:rsidRDefault="00EF315E" w:rsidP="00EF315E">
      <w:pPr>
        <w:pStyle w:val="a3"/>
        <w:spacing w:before="0" w:beforeAutospacing="0" w:after="0" w:afterAutospacing="0"/>
        <w:ind w:left="709"/>
        <w:jc w:val="both"/>
      </w:pPr>
      <w:r>
        <w:t>- ч</w:t>
      </w:r>
      <w:r w:rsidRPr="000218B8">
        <w:t>лен Отряда - совершеннолетний или несовершеннолетний гражданин</w:t>
      </w:r>
      <w:r>
        <w:t xml:space="preserve">, </w:t>
      </w:r>
      <w:r w:rsidRPr="000218B8">
        <w:t xml:space="preserve">юридическое лицо, осуществляющее </w:t>
      </w:r>
      <w:bookmarkStart w:id="2" w:name="_Hlk511655417"/>
      <w:r w:rsidRPr="000218B8">
        <w:t>волонтерскую деятельность в форме безвозмездного выполнения работ, оказания услуг</w:t>
      </w:r>
      <w:bookmarkEnd w:id="2"/>
      <w:r w:rsidRPr="000218B8">
        <w:t xml:space="preserve"> (добровольческой деятельности)</w:t>
      </w:r>
      <w:r>
        <w:t>;</w:t>
      </w:r>
    </w:p>
    <w:p w:rsidR="00EF315E" w:rsidRPr="000218B8" w:rsidRDefault="00EF315E" w:rsidP="00EF315E">
      <w:pPr>
        <w:pStyle w:val="a3"/>
        <w:spacing w:before="0" w:beforeAutospacing="0" w:after="0" w:afterAutospacing="0"/>
        <w:ind w:left="709"/>
        <w:jc w:val="both"/>
      </w:pPr>
      <w:r>
        <w:t>- о</w:t>
      </w:r>
      <w:r w:rsidRPr="000218B8">
        <w:t xml:space="preserve">рганизатор Отряда </w:t>
      </w:r>
      <w:r>
        <w:t>–</w:t>
      </w:r>
      <w:r w:rsidRPr="000218B8">
        <w:t xml:space="preserve"> </w:t>
      </w:r>
      <w:r>
        <w:t>работник Центра</w:t>
      </w:r>
      <w:r w:rsidRPr="000218B8">
        <w:t>, привлекающи</w:t>
      </w:r>
      <w:r>
        <w:t>й</w:t>
      </w:r>
      <w:r w:rsidRPr="000218B8">
        <w:t xml:space="preserve"> на постоянной или временной основе добровольцев (волонтеров) к осуществлению добровольческой (волонтерской) деятельности и осуществляющи</w:t>
      </w:r>
      <w:r>
        <w:t>й</w:t>
      </w:r>
      <w:r w:rsidRPr="000218B8">
        <w:t xml:space="preserve"> руководство их деятельностью. </w:t>
      </w:r>
    </w:p>
    <w:p w:rsidR="00EF315E" w:rsidRPr="000218B8" w:rsidRDefault="00EF315E" w:rsidP="00EF315E">
      <w:pPr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outlineLvl w:val="0"/>
      </w:pPr>
      <w:r w:rsidRPr="000218B8">
        <w:t xml:space="preserve">Деятельность </w:t>
      </w:r>
      <w:r>
        <w:t>О</w:t>
      </w:r>
      <w:r w:rsidRPr="000218B8">
        <w:t xml:space="preserve">тряда представляет собой целенаправленную деятельность граждан и </w:t>
      </w:r>
      <w:r>
        <w:t>организаций</w:t>
      </w:r>
      <w:r w:rsidRPr="000218B8">
        <w:t xml:space="preserve"> по бескорыстному (безвозмездному) выполнению работ, предоставлению услуг, оказанию иной поддержки. </w:t>
      </w:r>
    </w:p>
    <w:p w:rsidR="00EF315E" w:rsidRDefault="00EF315E" w:rsidP="00EF315E">
      <w:pPr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outlineLvl w:val="0"/>
      </w:pPr>
      <w:r w:rsidRPr="000218B8">
        <w:t xml:space="preserve">Деятельность Отряда осуществляется </w:t>
      </w:r>
      <w:r>
        <w:t>в соответствии с годовым Календарно-тематическим</w:t>
      </w:r>
      <w:r w:rsidRPr="00072ABF">
        <w:t xml:space="preserve"> пла</w:t>
      </w:r>
      <w:r>
        <w:t>ном</w:t>
      </w:r>
      <w:r w:rsidRPr="00072ABF">
        <w:t xml:space="preserve"> деятельности волонтерского отряда «Новый путь» (далее – план деятельности Отряда)</w:t>
      </w:r>
      <w:r>
        <w:t>.</w:t>
      </w:r>
    </w:p>
    <w:p w:rsidR="00EF315E" w:rsidRPr="000218B8" w:rsidRDefault="00EF315E" w:rsidP="00EF315E">
      <w:pPr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outlineLvl w:val="0"/>
      </w:pPr>
      <w:proofErr w:type="gramStart"/>
      <w:r>
        <w:t>Реализация деятельности Отряда осуществляется членами Отряда, прошедшими</w:t>
      </w:r>
      <w:r w:rsidRPr="000218B8">
        <w:t xml:space="preserve"> обучени</w:t>
      </w:r>
      <w:r>
        <w:t>е</w:t>
      </w:r>
      <w:r w:rsidRPr="000218B8">
        <w:t xml:space="preserve"> по программе начальной подготовки волонтеров, программе комплексной специальной подготовки волонтеров для участия в социально-значимых акциях мероприятиях (далее - специальные программы подготовки волонтеров</w:t>
      </w:r>
      <w:r>
        <w:t xml:space="preserve"> (добровольцев</w:t>
      </w:r>
      <w:r w:rsidRPr="000218B8">
        <w:t>)</w:t>
      </w:r>
      <w:r>
        <w:t>.</w:t>
      </w:r>
      <w:proofErr w:type="gramEnd"/>
    </w:p>
    <w:p w:rsidR="00EF315E" w:rsidRPr="000218B8" w:rsidRDefault="00EF315E" w:rsidP="00EF315E">
      <w:pPr>
        <w:pStyle w:val="a3"/>
        <w:spacing w:before="0" w:beforeAutospacing="0" w:after="0" w:afterAutospacing="0"/>
        <w:ind w:firstLine="709"/>
        <w:jc w:val="both"/>
      </w:pPr>
    </w:p>
    <w:p w:rsidR="00EF315E" w:rsidRPr="009D0348" w:rsidRDefault="00EF315E" w:rsidP="00EF315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9D0348">
        <w:rPr>
          <w:b/>
        </w:rPr>
        <w:t>2. Цель и задачи деятельности Отряда</w:t>
      </w:r>
    </w:p>
    <w:p w:rsidR="00EF315E" w:rsidRPr="000218B8" w:rsidRDefault="00EF315E" w:rsidP="00EF315E">
      <w:pPr>
        <w:pStyle w:val="a3"/>
        <w:spacing w:before="0" w:beforeAutospacing="0" w:after="0" w:afterAutospacing="0"/>
        <w:ind w:firstLine="709"/>
        <w:jc w:val="both"/>
      </w:pPr>
      <w:r>
        <w:t xml:space="preserve">2.1. </w:t>
      </w:r>
      <w:r w:rsidRPr="000218B8">
        <w:t>Целью деятельности Отряда является:</w:t>
      </w:r>
    </w:p>
    <w:p w:rsidR="00EF315E" w:rsidRPr="000218B8" w:rsidRDefault="00EF315E" w:rsidP="00EF315E">
      <w:pPr>
        <w:pStyle w:val="a3"/>
        <w:spacing w:before="0" w:beforeAutospacing="0" w:after="0" w:afterAutospacing="0"/>
        <w:ind w:firstLine="709"/>
        <w:jc w:val="both"/>
      </w:pPr>
      <w:r w:rsidRPr="000218B8">
        <w:t>- оказание содействия укреплению престижа и роли семьи в обществе;</w:t>
      </w:r>
    </w:p>
    <w:p w:rsidR="00EF315E" w:rsidRPr="000218B8" w:rsidRDefault="00EF315E" w:rsidP="00EF315E">
      <w:pPr>
        <w:pStyle w:val="a3"/>
        <w:spacing w:before="0" w:beforeAutospacing="0" w:after="0" w:afterAutospacing="0"/>
        <w:ind w:firstLine="709"/>
        <w:jc w:val="both"/>
      </w:pPr>
      <w:r>
        <w:t>- содействие</w:t>
      </w:r>
      <w:r w:rsidRPr="000218B8">
        <w:t xml:space="preserve"> защите материнства, детства и отцовства; </w:t>
      </w:r>
    </w:p>
    <w:p w:rsidR="00EF315E" w:rsidRPr="000218B8" w:rsidRDefault="00EF315E" w:rsidP="00EF315E">
      <w:pPr>
        <w:pStyle w:val="a3"/>
        <w:spacing w:before="0" w:beforeAutospacing="0" w:after="0" w:afterAutospacing="0"/>
        <w:ind w:firstLine="709"/>
        <w:jc w:val="both"/>
      </w:pPr>
      <w:r>
        <w:t>- содействие</w:t>
      </w:r>
      <w:r w:rsidRPr="000218B8">
        <w:t xml:space="preserve"> деятельности в сфере профилактики и охраны здоровья граждан, а также про</w:t>
      </w:r>
      <w:r>
        <w:t>паганды здорового образа жизни</w:t>
      </w:r>
      <w:r w:rsidRPr="000218B8">
        <w:t>;</w:t>
      </w:r>
    </w:p>
    <w:p w:rsidR="00EF315E" w:rsidRPr="000218B8" w:rsidRDefault="00EF315E" w:rsidP="00EF315E">
      <w:pPr>
        <w:pStyle w:val="a3"/>
        <w:spacing w:before="0" w:beforeAutospacing="0" w:after="0" w:afterAutospacing="0"/>
        <w:ind w:firstLine="709"/>
        <w:jc w:val="both"/>
      </w:pPr>
      <w:r>
        <w:t>-  участие</w:t>
      </w:r>
      <w:r w:rsidRPr="000218B8">
        <w:t xml:space="preserve"> в деятельности по профилактике безнадзорности и правонарушений несовершеннолетних; </w:t>
      </w:r>
    </w:p>
    <w:p w:rsidR="00EF315E" w:rsidRPr="000218B8" w:rsidRDefault="00EF315E" w:rsidP="00EF315E">
      <w:pPr>
        <w:pStyle w:val="a3"/>
        <w:spacing w:before="0" w:beforeAutospacing="0" w:after="0" w:afterAutospacing="0"/>
        <w:ind w:firstLine="709"/>
        <w:jc w:val="both"/>
      </w:pPr>
      <w:r>
        <w:t>- содействие</w:t>
      </w:r>
      <w:r w:rsidRPr="000218B8">
        <w:t xml:space="preserve"> патриотическому, духовно-нравственному воспитанию детей и молодежи.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2.2. </w:t>
      </w:r>
      <w:r w:rsidRPr="000218B8">
        <w:t>Задачами деятельности Отряда являются: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 w:rsidRPr="000218B8">
        <w:t>- организация и проведение социально-значимых акций;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 w:rsidRPr="000218B8">
        <w:t xml:space="preserve">- организация и проведение групповой профилактической работы с </w:t>
      </w:r>
      <w:r>
        <w:t>женщинами, ожидающими ребёнка</w:t>
      </w:r>
      <w:r w:rsidRPr="000218B8">
        <w:t xml:space="preserve"> на базе </w:t>
      </w:r>
      <w:r>
        <w:t>лечебно-профилактических</w:t>
      </w:r>
      <w:r w:rsidRPr="000218B8">
        <w:t xml:space="preserve"> учреждений </w:t>
      </w:r>
      <w:proofErr w:type="gramStart"/>
      <w:r w:rsidRPr="000218B8">
        <w:t>г</w:t>
      </w:r>
      <w:proofErr w:type="gramEnd"/>
      <w:r w:rsidRPr="000218B8">
        <w:t>. Ставрополь;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 w:rsidRPr="000218B8">
        <w:lastRenderedPageBreak/>
        <w:t xml:space="preserve">- организация и проведение групповой профилактической работы с несовершеннолетними в летний период на базе </w:t>
      </w:r>
      <w:r>
        <w:t>общеобразовательных организаций</w:t>
      </w:r>
      <w:r w:rsidRPr="000218B8">
        <w:t xml:space="preserve"> </w:t>
      </w:r>
      <w:proofErr w:type="gramStart"/>
      <w:r w:rsidRPr="000218B8">
        <w:t>г</w:t>
      </w:r>
      <w:proofErr w:type="gramEnd"/>
      <w:r w:rsidRPr="000218B8">
        <w:t>. Ставрополь;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 w:rsidRPr="000218B8">
        <w:t>- организация и проведение спортивно-оздоровительных мероприятий с несовершеннолетними.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</w:p>
    <w:p w:rsidR="00EF315E" w:rsidRPr="009D0348" w:rsidRDefault="00EF315E" w:rsidP="00EF315E">
      <w:pPr>
        <w:autoSpaceDE w:val="0"/>
        <w:adjustRightInd w:val="0"/>
        <w:ind w:firstLine="709"/>
        <w:jc w:val="both"/>
        <w:outlineLvl w:val="0"/>
        <w:rPr>
          <w:b/>
        </w:rPr>
      </w:pPr>
      <w:r w:rsidRPr="009D0348">
        <w:rPr>
          <w:b/>
        </w:rPr>
        <w:t>3. Организация деятельности Отряда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3</w:t>
      </w:r>
      <w:r w:rsidRPr="000218B8">
        <w:t>.1. Отряд комплектуется из</w:t>
      </w:r>
      <w:r>
        <w:t xml:space="preserve"> лиц</w:t>
      </w:r>
      <w:r w:rsidRPr="000218B8">
        <w:t xml:space="preserve">, прошедших </w:t>
      </w:r>
      <w:proofErr w:type="gramStart"/>
      <w:r>
        <w:t>обучение по</w:t>
      </w:r>
      <w:proofErr w:type="gramEnd"/>
      <w:r>
        <w:t xml:space="preserve"> специальным программам</w:t>
      </w:r>
      <w:r w:rsidRPr="000218B8">
        <w:t xml:space="preserve"> </w:t>
      </w:r>
      <w:r>
        <w:t xml:space="preserve">в </w:t>
      </w:r>
      <w:r w:rsidRPr="000218B8">
        <w:t>Центр</w:t>
      </w:r>
      <w:r>
        <w:t>е</w:t>
      </w:r>
      <w:r w:rsidRPr="000218B8">
        <w:t>, обладающих профессионально значимыми и личностными качествами и желающих осуществлять социально значимую деятельность безвозмездно.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3.2</w:t>
      </w:r>
      <w:r w:rsidRPr="000218B8">
        <w:t>. Основанием для рассмотрения кандидатуры гражданина на включение в состав Отряда является его личное заявление</w:t>
      </w:r>
      <w:r>
        <w:t xml:space="preserve"> (</w:t>
      </w:r>
      <w:bookmarkStart w:id="3" w:name="_Hlk514852016"/>
      <w:r>
        <w:t>Приложение 1</w:t>
      </w:r>
      <w:bookmarkEnd w:id="3"/>
      <w:r>
        <w:t>).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3.3</w:t>
      </w:r>
      <w:r w:rsidRPr="000218B8">
        <w:t>. Обязательным условием для включения в Отряд является: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 w:rsidRPr="000218B8">
        <w:t xml:space="preserve">-  собеседование с </w:t>
      </w:r>
      <w:r>
        <w:t>организатором</w:t>
      </w:r>
      <w:r w:rsidRPr="000218B8">
        <w:t xml:space="preserve"> Отряда;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 w:rsidRPr="000218B8">
        <w:t xml:space="preserve">- </w:t>
      </w:r>
      <w:proofErr w:type="gramStart"/>
      <w:r w:rsidRPr="000218B8">
        <w:t>обучение по</w:t>
      </w:r>
      <w:proofErr w:type="gramEnd"/>
      <w:r w:rsidRPr="000218B8">
        <w:t xml:space="preserve"> специальным программам подготовки волонтеров</w:t>
      </w:r>
      <w:r>
        <w:t xml:space="preserve"> (добровольцев)</w:t>
      </w:r>
      <w:r w:rsidRPr="000218B8">
        <w:t>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 w:rsidRPr="000218B8">
        <w:t xml:space="preserve">- заключение </w:t>
      </w:r>
      <w:r>
        <w:t>Соглашения</w:t>
      </w:r>
      <w:r w:rsidRPr="000218B8">
        <w:t xml:space="preserve"> </w:t>
      </w:r>
      <w:bookmarkStart w:id="4" w:name="_Hlk511902471"/>
      <w:r w:rsidRPr="000218B8">
        <w:t>о выполнении работ в качестве волонтера</w:t>
      </w:r>
      <w:r>
        <w:t xml:space="preserve"> (добровольца) (Приложение 2);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- согласие на обработку персональных данных (Приложение 3).</w:t>
      </w:r>
    </w:p>
    <w:bookmarkEnd w:id="4"/>
    <w:p w:rsidR="00EF315E" w:rsidRDefault="00EF315E" w:rsidP="00EF315E">
      <w:pPr>
        <w:autoSpaceDE w:val="0"/>
        <w:adjustRightInd w:val="0"/>
        <w:ind w:firstLine="709"/>
        <w:jc w:val="both"/>
        <w:rPr>
          <w:b/>
        </w:rPr>
      </w:pPr>
    </w:p>
    <w:p w:rsidR="00EF315E" w:rsidRPr="003225A3" w:rsidRDefault="00EF315E" w:rsidP="00EF315E">
      <w:pPr>
        <w:autoSpaceDE w:val="0"/>
        <w:adjustRightInd w:val="0"/>
        <w:ind w:firstLine="709"/>
        <w:jc w:val="both"/>
        <w:rPr>
          <w:b/>
        </w:rPr>
      </w:pPr>
      <w:r w:rsidRPr="003225A3">
        <w:rPr>
          <w:b/>
        </w:rPr>
        <w:t>4.Функции организатора Отряда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4</w:t>
      </w:r>
      <w:r w:rsidRPr="000218B8">
        <w:t>.1. Организатором Отряда назначается специалист Центр</w:t>
      </w:r>
      <w:r>
        <w:t>а</w:t>
      </w:r>
      <w:r w:rsidRPr="000218B8">
        <w:t xml:space="preserve"> из числа сотрудников структурных подразделений.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4</w:t>
      </w:r>
      <w:r w:rsidRPr="000218B8">
        <w:t>.2. Организатор Отряда назначается приказом директора ГБУСО «Психологический Центр».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4</w:t>
      </w:r>
      <w:r w:rsidRPr="000218B8">
        <w:t xml:space="preserve">.3. Организатор Отряда осуществляет </w:t>
      </w:r>
      <w:r>
        <w:t>руководство</w:t>
      </w:r>
      <w:r w:rsidRPr="000218B8">
        <w:t xml:space="preserve"> деятельности </w:t>
      </w:r>
      <w:r>
        <w:t>О</w:t>
      </w:r>
      <w:r w:rsidRPr="000218B8">
        <w:t>тряда</w:t>
      </w:r>
      <w:r>
        <w:t>.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</w:p>
    <w:p w:rsidR="00EF315E" w:rsidRPr="003225A3" w:rsidRDefault="00EF315E" w:rsidP="00EF315E">
      <w:pPr>
        <w:autoSpaceDE w:val="0"/>
        <w:adjustRightInd w:val="0"/>
        <w:ind w:firstLine="709"/>
        <w:jc w:val="both"/>
        <w:rPr>
          <w:b/>
        </w:rPr>
      </w:pPr>
      <w:r w:rsidRPr="003225A3">
        <w:rPr>
          <w:b/>
        </w:rPr>
        <w:t>5. Права и обязанности организатора Отряда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5.1. Организатор имеет право: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вносить предложения по оптимизации деятельности Отряда;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вносить предложения руководителю учреждения по комплектации состава Отряда, в том числе включению новых членов отряда, исключения действующих членов Отряда;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5.2. Организатор обязан: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 xml:space="preserve">- руководствоваться требованиями нормативных правовых актов Российской Федерации, нормативных правовых актов Ставропольского края, локальных актов учреждения, определяющих права и обязанности членов Отряда, вопросы внутреннего трудового распорядка, </w:t>
      </w:r>
      <w:proofErr w:type="gramStart"/>
      <w:r>
        <w:t>обучения по</w:t>
      </w:r>
      <w:proofErr w:type="gramEnd"/>
      <w:r>
        <w:t xml:space="preserve"> специальным программам подготовки членов Отряда;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 xml:space="preserve">- взаимодействовать с </w:t>
      </w:r>
      <w:proofErr w:type="gramStart"/>
      <w:r>
        <w:t>внешними</w:t>
      </w:r>
      <w:proofErr w:type="gramEnd"/>
      <w:r>
        <w:t xml:space="preserve"> организация по вопросам организации и реализации деятельности Отряда;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разрабатывать план деятельности Отряда;</w:t>
      </w:r>
      <w:r w:rsidRPr="0006109F">
        <w:t xml:space="preserve"> 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организовывать деятельность Отряда;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привлекать членов Отряда к мероприятиям, указанным в Плане деятельности Отряда;</w:t>
      </w:r>
      <w:r w:rsidRPr="0006109F">
        <w:t xml:space="preserve"> 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вести учетную документацию;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деятельностью Отряда;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готовить ежегодный отчет о деятельности Отряда.</w:t>
      </w:r>
    </w:p>
    <w:p w:rsidR="00EF315E" w:rsidRPr="003225A3" w:rsidRDefault="00EF315E" w:rsidP="00EF315E">
      <w:pPr>
        <w:autoSpaceDE w:val="0"/>
        <w:adjustRightInd w:val="0"/>
        <w:ind w:firstLine="709"/>
        <w:jc w:val="both"/>
        <w:rPr>
          <w:b/>
        </w:rPr>
      </w:pPr>
    </w:p>
    <w:p w:rsidR="00EF315E" w:rsidRPr="003225A3" w:rsidRDefault="00EF315E" w:rsidP="00EF315E">
      <w:pPr>
        <w:autoSpaceDE w:val="0"/>
        <w:adjustRightInd w:val="0"/>
        <w:ind w:firstLine="709"/>
        <w:jc w:val="both"/>
        <w:rPr>
          <w:b/>
        </w:rPr>
      </w:pPr>
      <w:r w:rsidRPr="003225A3">
        <w:rPr>
          <w:b/>
        </w:rPr>
        <w:t>6. Права и обязанности члена Отряда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6</w:t>
      </w:r>
      <w:r w:rsidRPr="000218B8">
        <w:t>.1. Член Отряда имеет право: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 xml:space="preserve">пользоваться имеющимися в учреждения нормативными правовыми актами, учебно-методической литературой и иными материалами по вопросам </w:t>
      </w:r>
      <w:r>
        <w:t xml:space="preserve">реализации </w:t>
      </w:r>
      <w:r w:rsidRPr="000218B8">
        <w:t>основной деятельности учреждения</w:t>
      </w:r>
      <w:r>
        <w:t>, волонтерской (добровольческой) деятельности</w:t>
      </w:r>
      <w:r w:rsidRPr="000218B8">
        <w:t xml:space="preserve">, не </w:t>
      </w:r>
      <w:r w:rsidRPr="000218B8">
        <w:lastRenderedPageBreak/>
        <w:t>отнесенной к разряду конфиденциальной информации;</w:t>
      </w:r>
      <w:r w:rsidRPr="00BE7D31">
        <w:t xml:space="preserve"> 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 xml:space="preserve">вносить предложения по </w:t>
      </w:r>
      <w:r>
        <w:t>оптимизации деятельности Отряда;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>обращаться к организатору</w:t>
      </w:r>
      <w:r>
        <w:t xml:space="preserve"> Отряда</w:t>
      </w:r>
      <w:r w:rsidRPr="000218B8">
        <w:t xml:space="preserve"> по вопросам, связанным с организацией деятельности Отряда;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 xml:space="preserve">обращаться к </w:t>
      </w:r>
      <w:r>
        <w:t xml:space="preserve">специалистам Центра за </w:t>
      </w:r>
      <w:r w:rsidRPr="000218B8">
        <w:t xml:space="preserve">помощью по вопросам, связанным с </w:t>
      </w:r>
      <w:proofErr w:type="gramStart"/>
      <w:r w:rsidRPr="000218B8">
        <w:t xml:space="preserve">обучением </w:t>
      </w:r>
      <w:bookmarkStart w:id="5" w:name="_Hlk511894375"/>
      <w:r w:rsidRPr="000218B8">
        <w:t>по</w:t>
      </w:r>
      <w:proofErr w:type="gramEnd"/>
      <w:r w:rsidRPr="000218B8">
        <w:t xml:space="preserve"> специальным программам подготовки волонтеров</w:t>
      </w:r>
      <w:bookmarkEnd w:id="5"/>
      <w:r w:rsidRPr="000218B8">
        <w:t>, содержанием деятельности Отряда</w:t>
      </w:r>
      <w:r>
        <w:t>.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6</w:t>
      </w:r>
      <w:r w:rsidRPr="000218B8">
        <w:t>.2. Член Отряда обязан: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>- изучать и руководствоваться Положениями, нормативными правовыми актами</w:t>
      </w:r>
      <w:r w:rsidRPr="000218B8">
        <w:t xml:space="preserve"> Российской Федерации, </w:t>
      </w:r>
      <w:r>
        <w:t>нормативными правовыми актами</w:t>
      </w:r>
      <w:r w:rsidRPr="000218B8">
        <w:t xml:space="preserve"> </w:t>
      </w:r>
      <w:r>
        <w:t>Ставропольского края, локальными актами</w:t>
      </w:r>
      <w:r w:rsidRPr="000218B8">
        <w:t xml:space="preserve"> учреждения,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 xml:space="preserve">соблюдать правила внутреннего трудового распорядка ГБУСО «Психологический Центр»; 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 xml:space="preserve">пройти </w:t>
      </w:r>
      <w:proofErr w:type="gramStart"/>
      <w:r w:rsidRPr="000218B8">
        <w:t>обучение по</w:t>
      </w:r>
      <w:proofErr w:type="gramEnd"/>
      <w:r w:rsidRPr="000218B8">
        <w:t xml:space="preserve"> специальным программам подготовки волонтеров</w:t>
      </w:r>
      <w:r>
        <w:t>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>выполнять мероприятия Плана деятельности Отряда в установленные сроки;</w:t>
      </w:r>
    </w:p>
    <w:p w:rsidR="00EF315E" w:rsidRPr="000218B8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 xml:space="preserve">уважительно относиться к сотрудникам учреждения, а также гражданам, обратившимся в учреждение за оказанием услуг; 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 xml:space="preserve">- </w:t>
      </w:r>
      <w:r w:rsidRPr="000218B8">
        <w:t xml:space="preserve">выполнять рекомендации </w:t>
      </w:r>
      <w:r>
        <w:t xml:space="preserve">специалистов Центра </w:t>
      </w:r>
      <w:r w:rsidRPr="000218B8">
        <w:t xml:space="preserve">по осуществлению волонтерской деятельности; </w:t>
      </w:r>
    </w:p>
    <w:p w:rsidR="00EF315E" w:rsidRDefault="00EF315E" w:rsidP="00EF315E">
      <w:pPr>
        <w:autoSpaceDE w:val="0"/>
        <w:adjustRightInd w:val="0"/>
        <w:ind w:firstLine="709"/>
        <w:jc w:val="both"/>
      </w:pPr>
      <w:r>
        <w:t>- соблюдать Политику конфиденциальности ГБУСО «Психологический Центр», сохранять персональные данные получателей услуг, ставшие известные члену Отряда, в процессе реализации волонтерской (добровольческой) деятельности.</w:t>
      </w:r>
    </w:p>
    <w:p w:rsidR="00EF315E" w:rsidRDefault="00EF315E" w:rsidP="00EF315E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</w:rPr>
      </w:pPr>
    </w:p>
    <w:sectPr w:rsidR="00EF315E" w:rsidSect="0001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EF5"/>
    <w:multiLevelType w:val="multilevel"/>
    <w:tmpl w:val="A8DED9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5E"/>
    <w:rsid w:val="0001448C"/>
    <w:rsid w:val="00E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1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EF315E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315E"/>
    <w:rPr>
      <w:rFonts w:asciiTheme="majorHAnsi" w:eastAsiaTheme="majorEastAsia" w:hAnsiTheme="majorHAnsi" w:cs="Mangal"/>
      <w:i/>
      <w:iCs/>
      <w:color w:val="365F91" w:themeColor="accent1" w:themeShade="BF"/>
      <w:kern w:val="3"/>
      <w:sz w:val="24"/>
      <w:szCs w:val="21"/>
      <w:lang w:eastAsia="zh-CN" w:bidi="hi-IN"/>
    </w:rPr>
  </w:style>
  <w:style w:type="paragraph" w:styleId="a3">
    <w:name w:val="Normal (Web)"/>
    <w:basedOn w:val="a"/>
    <w:unhideWhenUsed/>
    <w:rsid w:val="00EF31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Body Text Indent"/>
    <w:basedOn w:val="a"/>
    <w:link w:val="a5"/>
    <w:rsid w:val="00EF315E"/>
    <w:pPr>
      <w:widowControl/>
      <w:suppressAutoHyphens w:val="0"/>
      <w:autoSpaceDN/>
      <w:ind w:firstLine="720"/>
      <w:jc w:val="both"/>
      <w:textAlignment w:val="auto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EF31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ПсихологическийЦентр</dc:creator>
  <cp:keywords/>
  <dc:description/>
  <cp:lastModifiedBy>ПсихологическийЦентр</cp:lastModifiedBy>
  <cp:revision>2</cp:revision>
  <dcterms:created xsi:type="dcterms:W3CDTF">2018-07-30T14:14:00Z</dcterms:created>
  <dcterms:modified xsi:type="dcterms:W3CDTF">2018-07-30T14:15:00Z</dcterms:modified>
</cp:coreProperties>
</file>